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B9F" w:rsidRPr="007326AB" w:rsidRDefault="007326AB" w:rsidP="007326A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326AB">
        <w:rPr>
          <w:rFonts w:ascii="Times New Roman" w:hAnsi="Times New Roman" w:cs="Times New Roman"/>
          <w:sz w:val="28"/>
          <w:szCs w:val="28"/>
        </w:rPr>
        <w:t>Инструкция по работе в программе 1С-Документооборот.</w:t>
      </w:r>
    </w:p>
    <w:p w:rsidR="007326AB" w:rsidRDefault="007326AB" w:rsidP="007326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6AB">
        <w:rPr>
          <w:rFonts w:ascii="Times New Roman" w:hAnsi="Times New Roman" w:cs="Times New Roman"/>
          <w:sz w:val="28"/>
          <w:szCs w:val="28"/>
        </w:rPr>
        <w:t>Регистрация входящ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7326AB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326AB">
        <w:rPr>
          <w:rFonts w:ascii="Times New Roman" w:hAnsi="Times New Roman" w:cs="Times New Roman"/>
          <w:sz w:val="28"/>
          <w:szCs w:val="28"/>
        </w:rPr>
        <w:t>.</w:t>
      </w:r>
    </w:p>
    <w:p w:rsidR="0050582B" w:rsidRDefault="0050582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Регистрации подлежат </w:t>
      </w:r>
      <w:r w:rsidR="006513F0">
        <w:rPr>
          <w:rFonts w:ascii="Times New Roman" w:hAnsi="Times New Roman" w:cs="Times New Roman"/>
          <w:sz w:val="24"/>
          <w:szCs w:val="28"/>
        </w:rPr>
        <w:t>все входящие документы</w:t>
      </w:r>
      <w:r w:rsidR="00C45FB1">
        <w:rPr>
          <w:rFonts w:ascii="Times New Roman" w:hAnsi="Times New Roman" w:cs="Times New Roman"/>
          <w:sz w:val="24"/>
          <w:szCs w:val="28"/>
        </w:rPr>
        <w:t>,</w:t>
      </w:r>
      <w:r w:rsidR="006513F0">
        <w:rPr>
          <w:rFonts w:ascii="Times New Roman" w:hAnsi="Times New Roman" w:cs="Times New Roman"/>
          <w:sz w:val="24"/>
          <w:szCs w:val="28"/>
        </w:rPr>
        <w:t xml:space="preserve"> </w:t>
      </w:r>
      <w:r w:rsidR="00C45FB1">
        <w:rPr>
          <w:rFonts w:ascii="Times New Roman" w:hAnsi="Times New Roman" w:cs="Times New Roman"/>
          <w:sz w:val="24"/>
          <w:szCs w:val="28"/>
        </w:rPr>
        <w:t>имеющие исходящий регистрационный номер</w:t>
      </w:r>
      <w:r w:rsidR="00BC3D9D">
        <w:rPr>
          <w:rFonts w:ascii="Times New Roman" w:hAnsi="Times New Roman" w:cs="Times New Roman"/>
          <w:sz w:val="24"/>
          <w:szCs w:val="28"/>
        </w:rPr>
        <w:t xml:space="preserve"> отправителя и</w:t>
      </w:r>
      <w:r w:rsidR="00C45FB1">
        <w:rPr>
          <w:rFonts w:ascii="Times New Roman" w:hAnsi="Times New Roman" w:cs="Times New Roman"/>
          <w:sz w:val="24"/>
          <w:szCs w:val="28"/>
        </w:rPr>
        <w:t xml:space="preserve"> документы </w:t>
      </w:r>
      <w:r w:rsidR="006513F0">
        <w:rPr>
          <w:rFonts w:ascii="Times New Roman" w:hAnsi="Times New Roman" w:cs="Times New Roman"/>
          <w:sz w:val="24"/>
          <w:szCs w:val="28"/>
        </w:rPr>
        <w:t xml:space="preserve">по которым должен быть запущен один из процессов: </w:t>
      </w:r>
      <w:r w:rsidR="00C45FB1">
        <w:rPr>
          <w:rFonts w:ascii="Times New Roman" w:hAnsi="Times New Roman" w:cs="Times New Roman"/>
          <w:sz w:val="24"/>
          <w:szCs w:val="28"/>
        </w:rPr>
        <w:t>На и</w:t>
      </w:r>
      <w:r w:rsidR="006513F0">
        <w:rPr>
          <w:rFonts w:ascii="Times New Roman" w:hAnsi="Times New Roman" w:cs="Times New Roman"/>
          <w:sz w:val="24"/>
          <w:szCs w:val="28"/>
        </w:rPr>
        <w:t xml:space="preserve">сполнение, </w:t>
      </w:r>
      <w:r w:rsidR="00C45FB1">
        <w:rPr>
          <w:rFonts w:ascii="Times New Roman" w:hAnsi="Times New Roman" w:cs="Times New Roman"/>
          <w:sz w:val="24"/>
          <w:szCs w:val="28"/>
        </w:rPr>
        <w:t>На ра</w:t>
      </w:r>
      <w:r w:rsidR="00C45FB1">
        <w:rPr>
          <w:rFonts w:ascii="Times New Roman" w:hAnsi="Times New Roman" w:cs="Times New Roman"/>
          <w:sz w:val="24"/>
          <w:szCs w:val="28"/>
        </w:rPr>
        <w:t>с</w:t>
      </w:r>
      <w:r w:rsidR="00C45FB1">
        <w:rPr>
          <w:rFonts w:ascii="Times New Roman" w:hAnsi="Times New Roman" w:cs="Times New Roman"/>
          <w:sz w:val="24"/>
          <w:szCs w:val="28"/>
        </w:rPr>
        <w:t>смотрение</w:t>
      </w:r>
      <w:r w:rsidR="00BC3D9D">
        <w:rPr>
          <w:rFonts w:ascii="Times New Roman" w:hAnsi="Times New Roman" w:cs="Times New Roman"/>
          <w:sz w:val="24"/>
          <w:szCs w:val="28"/>
        </w:rPr>
        <w:t>, На ознакомление</w:t>
      </w:r>
      <w:r w:rsidR="00C45FB1">
        <w:rPr>
          <w:rFonts w:ascii="Times New Roman" w:hAnsi="Times New Roman" w:cs="Times New Roman"/>
          <w:sz w:val="24"/>
          <w:szCs w:val="28"/>
        </w:rPr>
        <w:t>.</w:t>
      </w:r>
    </w:p>
    <w:p w:rsidR="007326AB" w:rsidRDefault="007326A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326AB">
        <w:rPr>
          <w:rFonts w:ascii="Times New Roman" w:hAnsi="Times New Roman" w:cs="Times New Roman"/>
          <w:sz w:val="24"/>
          <w:szCs w:val="28"/>
        </w:rPr>
        <w:t xml:space="preserve">Регистрация </w:t>
      </w:r>
      <w:r>
        <w:rPr>
          <w:rFonts w:ascii="Times New Roman" w:hAnsi="Times New Roman" w:cs="Times New Roman"/>
          <w:sz w:val="24"/>
          <w:szCs w:val="28"/>
        </w:rPr>
        <w:t>входящего документа производится путем формирования и заполнения</w:t>
      </w:r>
      <w:r w:rsidR="00C45FB1">
        <w:rPr>
          <w:rFonts w:ascii="Times New Roman" w:hAnsi="Times New Roman" w:cs="Times New Roman"/>
          <w:sz w:val="24"/>
          <w:szCs w:val="28"/>
        </w:rPr>
        <w:t xml:space="preserve"> регистрац</w:t>
      </w:r>
      <w:r w:rsidR="00C45FB1">
        <w:rPr>
          <w:rFonts w:ascii="Times New Roman" w:hAnsi="Times New Roman" w:cs="Times New Roman"/>
          <w:sz w:val="24"/>
          <w:szCs w:val="28"/>
        </w:rPr>
        <w:t>и</w:t>
      </w:r>
      <w:r w:rsidR="00C45FB1">
        <w:rPr>
          <w:rFonts w:ascii="Times New Roman" w:hAnsi="Times New Roman" w:cs="Times New Roman"/>
          <w:sz w:val="24"/>
          <w:szCs w:val="28"/>
        </w:rPr>
        <w:t>онной карты входящего документа.</w:t>
      </w:r>
    </w:p>
    <w:p w:rsidR="008B104B" w:rsidRDefault="008B104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Для этого выбирается Главное меню – Документы входящие</w:t>
      </w:r>
      <w:r w:rsidR="00BE3BD7">
        <w:rPr>
          <w:rFonts w:ascii="Times New Roman" w:hAnsi="Times New Roman" w:cs="Times New Roman"/>
          <w:sz w:val="24"/>
          <w:szCs w:val="28"/>
        </w:rPr>
        <w:t xml:space="preserve"> – Создать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8B104B" w:rsidRDefault="008B104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606A9E7C" wp14:editId="39086E42">
            <wp:extent cx="6152515" cy="3845560"/>
            <wp:effectExtent l="0" t="0" r="63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04B" w:rsidRDefault="008B104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8B104B" w:rsidRDefault="008B104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 создании входящего документа выходит окно выбора шаблона, в котором в разрезе каждого обособленного подразделения надо выбрать шаблон – Регистрируемые документы, либо Нерегистрир</w:t>
      </w:r>
      <w:r>
        <w:rPr>
          <w:rFonts w:ascii="Times New Roman" w:hAnsi="Times New Roman" w:cs="Times New Roman"/>
          <w:sz w:val="24"/>
          <w:szCs w:val="28"/>
        </w:rPr>
        <w:t>у</w:t>
      </w:r>
      <w:r>
        <w:rPr>
          <w:rFonts w:ascii="Times New Roman" w:hAnsi="Times New Roman" w:cs="Times New Roman"/>
          <w:sz w:val="24"/>
          <w:szCs w:val="28"/>
        </w:rPr>
        <w:t>емые документы.</w:t>
      </w:r>
    </w:p>
    <w:p w:rsidR="008B104B" w:rsidRDefault="008B104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Далее необходимо заполнить регистрационную карточку для входящего документа.</w:t>
      </w:r>
    </w:p>
    <w:p w:rsidR="008B104B" w:rsidRDefault="00BE3BD7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B64BB0A" wp14:editId="2C054B93">
            <wp:extent cx="6152515" cy="3845560"/>
            <wp:effectExtent l="0" t="0" r="63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BD7" w:rsidRDefault="00BE3BD7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Реквизиты карточки входящего документа, которые необходимо заполнить:</w:t>
      </w:r>
    </w:p>
    <w:p w:rsidR="00BE3BD7" w:rsidRDefault="00BE3BD7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закладке – Реквизиты</w:t>
      </w:r>
    </w:p>
    <w:p w:rsidR="00BE3BD7" w:rsidRDefault="00BE3BD7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1C76F9">
        <w:rPr>
          <w:rFonts w:ascii="Times New Roman" w:hAnsi="Times New Roman" w:cs="Times New Roman"/>
          <w:sz w:val="24"/>
          <w:szCs w:val="28"/>
        </w:rPr>
        <w:t>Вид документа (заполняется автоматически);</w:t>
      </w:r>
    </w:p>
    <w:p w:rsidR="00D3569A" w:rsidRDefault="001C76F9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Наименование документа</w:t>
      </w:r>
      <w:r w:rsidR="00D3569A">
        <w:rPr>
          <w:rFonts w:ascii="Times New Roman" w:hAnsi="Times New Roman" w:cs="Times New Roman"/>
          <w:sz w:val="24"/>
          <w:szCs w:val="28"/>
        </w:rPr>
        <w:t>;</w:t>
      </w:r>
    </w:p>
    <w:p w:rsidR="00D3569A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Краткое содержание</w:t>
      </w:r>
      <w:r w:rsidR="00C73932">
        <w:rPr>
          <w:rFonts w:ascii="Times New Roman" w:hAnsi="Times New Roman" w:cs="Times New Roman"/>
          <w:sz w:val="24"/>
          <w:szCs w:val="28"/>
        </w:rPr>
        <w:t xml:space="preserve"> (краткое содержание документа)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D3569A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Отправитель (добавляется в справочник контрагентов в случае отсутствия);</w:t>
      </w:r>
    </w:p>
    <w:p w:rsidR="00D3569A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Исходящий от (дата стоящая на входящем документе);</w:t>
      </w:r>
    </w:p>
    <w:p w:rsidR="001C76F9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Номер</w:t>
      </w:r>
      <w:r w:rsidR="001C76F9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(номер стоящий на входящем документе);</w:t>
      </w:r>
    </w:p>
    <w:p w:rsidR="00C73932" w:rsidRDefault="00C73932" w:rsidP="00C73932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Учреждение (заполняется автоматически);</w:t>
      </w:r>
    </w:p>
    <w:p w:rsidR="00C73932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Подразделение (подразделение куда адресован Входящий документ, может не заполнятся);</w:t>
      </w:r>
    </w:p>
    <w:p w:rsidR="00C73932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Адресат (сотрудник кому адресован Входящий документ</w:t>
      </w:r>
      <w:r w:rsidR="00A94D32">
        <w:rPr>
          <w:rFonts w:ascii="Times New Roman" w:hAnsi="Times New Roman" w:cs="Times New Roman"/>
          <w:sz w:val="24"/>
          <w:szCs w:val="28"/>
        </w:rPr>
        <w:t>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8"/>
        </w:rPr>
        <w:t>;</w:t>
      </w:r>
    </w:p>
    <w:p w:rsidR="00C73932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Получен (из выпадающего списка выбирается способ, каким документ получен);</w:t>
      </w:r>
    </w:p>
    <w:p w:rsidR="00D3569A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По кнопке – Загрузить с диска – необходимо </w:t>
      </w:r>
      <w:r w:rsidR="004063C3">
        <w:rPr>
          <w:rFonts w:ascii="Times New Roman" w:hAnsi="Times New Roman" w:cs="Times New Roman"/>
          <w:sz w:val="24"/>
          <w:szCs w:val="28"/>
        </w:rPr>
        <w:t>загрузить отсканированную копию входящего д</w:t>
      </w:r>
      <w:r w:rsidR="004063C3">
        <w:rPr>
          <w:rFonts w:ascii="Times New Roman" w:hAnsi="Times New Roman" w:cs="Times New Roman"/>
          <w:sz w:val="24"/>
          <w:szCs w:val="28"/>
        </w:rPr>
        <w:t>о</w:t>
      </w:r>
      <w:r w:rsidR="004063C3">
        <w:rPr>
          <w:rFonts w:ascii="Times New Roman" w:hAnsi="Times New Roman" w:cs="Times New Roman"/>
          <w:sz w:val="24"/>
          <w:szCs w:val="28"/>
        </w:rPr>
        <w:t xml:space="preserve">кумента; </w:t>
      </w:r>
    </w:p>
    <w:p w:rsidR="00D3569A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D3569A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 закладке </w:t>
      </w:r>
      <w:r w:rsidR="004063C3">
        <w:rPr>
          <w:rFonts w:ascii="Times New Roman" w:hAnsi="Times New Roman" w:cs="Times New Roman"/>
          <w:sz w:val="24"/>
          <w:szCs w:val="28"/>
        </w:rPr>
        <w:t>–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4063C3">
        <w:rPr>
          <w:rFonts w:ascii="Times New Roman" w:hAnsi="Times New Roman" w:cs="Times New Roman"/>
          <w:sz w:val="24"/>
          <w:szCs w:val="28"/>
        </w:rPr>
        <w:t>Рабочая группа</w:t>
      </w:r>
    </w:p>
    <w:p w:rsidR="004063C3" w:rsidRDefault="004063C3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Заполняются участники рабочей группы в том случае, если необходимо ограничить доступ к данному документу только участникам рабочей группы (по умолчанию в рабочую группу входит рук</w:t>
      </w:r>
      <w:r>
        <w:rPr>
          <w:rFonts w:ascii="Times New Roman" w:hAnsi="Times New Roman" w:cs="Times New Roman"/>
          <w:sz w:val="24"/>
          <w:szCs w:val="28"/>
        </w:rPr>
        <w:t>о</w:t>
      </w:r>
      <w:r>
        <w:rPr>
          <w:rFonts w:ascii="Times New Roman" w:hAnsi="Times New Roman" w:cs="Times New Roman"/>
          <w:sz w:val="24"/>
          <w:szCs w:val="28"/>
        </w:rPr>
        <w:t>водитель канцелярии); Если рабочая группа не будет заполнена, данный документ увидят, в случае вида документа – регистрируемый – Руководители подразделений, в случае вида документа - не регистрир</w:t>
      </w:r>
      <w:r>
        <w:rPr>
          <w:rFonts w:ascii="Times New Roman" w:hAnsi="Times New Roman" w:cs="Times New Roman"/>
          <w:sz w:val="24"/>
          <w:szCs w:val="28"/>
        </w:rPr>
        <w:t>у</w:t>
      </w:r>
      <w:r>
        <w:rPr>
          <w:rFonts w:ascii="Times New Roman" w:hAnsi="Times New Roman" w:cs="Times New Roman"/>
          <w:sz w:val="24"/>
          <w:szCs w:val="28"/>
        </w:rPr>
        <w:t>емый – Все сотрудники учреждения (подразделения), подключенные к 1С-Документообороту.</w:t>
      </w:r>
    </w:p>
    <w:p w:rsidR="004063C3" w:rsidRDefault="004063C3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692DCC" w:rsidRDefault="004063C3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После заполнения всех реквизитов</w:t>
      </w:r>
      <w:r w:rsidR="00692DCC">
        <w:rPr>
          <w:rFonts w:ascii="Times New Roman" w:hAnsi="Times New Roman" w:cs="Times New Roman"/>
          <w:sz w:val="24"/>
          <w:szCs w:val="28"/>
        </w:rPr>
        <w:t>, входящий документ необходимо зарегистрировать. Для этого нажимаем кнопку – Зарегистрировать. Документу присваивается регистрационный номер (последов</w:t>
      </w:r>
      <w:r w:rsidR="00692DCC">
        <w:rPr>
          <w:rFonts w:ascii="Times New Roman" w:hAnsi="Times New Roman" w:cs="Times New Roman"/>
          <w:sz w:val="24"/>
          <w:szCs w:val="28"/>
        </w:rPr>
        <w:t>а</w:t>
      </w:r>
      <w:r w:rsidR="00692DCC">
        <w:rPr>
          <w:rFonts w:ascii="Times New Roman" w:hAnsi="Times New Roman" w:cs="Times New Roman"/>
          <w:sz w:val="24"/>
          <w:szCs w:val="28"/>
        </w:rPr>
        <w:t>тельно, в соответствии с настройкой нумератора). Данный номер может быть откорректирован, в случае необходимости.</w:t>
      </w:r>
    </w:p>
    <w:p w:rsidR="00692DCC" w:rsidRDefault="00692DCC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692DCC" w:rsidRDefault="00692DCC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После регистрации Входящего документа, по нему необходимо запустить один из процессов: на рассмотрение, на исполнение, на ознакомление, либо иной нетиповой процесс.</w:t>
      </w:r>
    </w:p>
    <w:p w:rsidR="00692DCC" w:rsidRDefault="00692DCC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35627945" wp14:editId="2510923B">
            <wp:extent cx="6152515" cy="3845560"/>
            <wp:effectExtent l="0" t="0" r="63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DCC" w:rsidRDefault="00692DCC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C66DD6" w:rsidRDefault="00692DCC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После выбора из меню необходимого процесса, открывается окно создания процесса. </w:t>
      </w:r>
    </w:p>
    <w:p w:rsidR="00C66DD6" w:rsidRDefault="00C66DD6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688B5241" wp14:editId="2DDE8D5D">
            <wp:extent cx="6152515" cy="3845560"/>
            <wp:effectExtent l="0" t="0" r="63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DD6" w:rsidRDefault="00C66DD6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963C11" w:rsidRDefault="00C66DD6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Если необходимо сопроводить процесс разъяснениями, они размещаются в разделе – Описание. Обязательный реквизит – Кому, заполняется сотрудником, которому данный процесс адресован. В сл</w:t>
      </w:r>
      <w:r>
        <w:rPr>
          <w:rFonts w:ascii="Times New Roman" w:hAnsi="Times New Roman" w:cs="Times New Roman"/>
          <w:sz w:val="24"/>
          <w:szCs w:val="28"/>
        </w:rPr>
        <w:t>у</w:t>
      </w:r>
      <w:r>
        <w:rPr>
          <w:rFonts w:ascii="Times New Roman" w:hAnsi="Times New Roman" w:cs="Times New Roman"/>
          <w:sz w:val="24"/>
          <w:szCs w:val="28"/>
        </w:rPr>
        <w:t>чае необходимости ограничить срок завершения процесса, заполняется так же реквизит – Срок. Если процесс адресован нескольким сотрудникам, срок исполнения может быть установлен для каждого с</w:t>
      </w:r>
      <w:r>
        <w:rPr>
          <w:rFonts w:ascii="Times New Roman" w:hAnsi="Times New Roman" w:cs="Times New Roman"/>
          <w:sz w:val="24"/>
          <w:szCs w:val="28"/>
        </w:rPr>
        <w:t>о</w:t>
      </w:r>
      <w:r>
        <w:rPr>
          <w:rFonts w:ascii="Times New Roman" w:hAnsi="Times New Roman" w:cs="Times New Roman"/>
          <w:sz w:val="24"/>
          <w:szCs w:val="28"/>
        </w:rPr>
        <w:t>трудника.</w:t>
      </w:r>
      <w:r w:rsidR="00963C11">
        <w:rPr>
          <w:rFonts w:ascii="Times New Roman" w:hAnsi="Times New Roman" w:cs="Times New Roman"/>
          <w:sz w:val="24"/>
          <w:szCs w:val="28"/>
        </w:rPr>
        <w:t xml:space="preserve"> После заполнения необходимых реквизитов по процессу, процесс стартует по нажатию кно</w:t>
      </w:r>
      <w:r w:rsidR="00963C11">
        <w:rPr>
          <w:rFonts w:ascii="Times New Roman" w:hAnsi="Times New Roman" w:cs="Times New Roman"/>
          <w:sz w:val="24"/>
          <w:szCs w:val="28"/>
        </w:rPr>
        <w:t>п</w:t>
      </w:r>
      <w:r w:rsidR="00963C11">
        <w:rPr>
          <w:rFonts w:ascii="Times New Roman" w:hAnsi="Times New Roman" w:cs="Times New Roman"/>
          <w:sz w:val="24"/>
          <w:szCs w:val="28"/>
        </w:rPr>
        <w:t>ки – Стартовать и закрыть.</w:t>
      </w:r>
    </w:p>
    <w:p w:rsidR="00963C11" w:rsidRDefault="00963C11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C73932" w:rsidRDefault="00963C11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 Входящему документу, может быть запущено несколько последовательных и параллельных процессов. Например, сначала документ отправляется на </w:t>
      </w:r>
      <w:r w:rsidR="00C73932">
        <w:rPr>
          <w:rFonts w:ascii="Times New Roman" w:hAnsi="Times New Roman" w:cs="Times New Roman"/>
          <w:sz w:val="24"/>
          <w:szCs w:val="28"/>
        </w:rPr>
        <w:t>Р</w:t>
      </w:r>
      <w:r>
        <w:rPr>
          <w:rFonts w:ascii="Times New Roman" w:hAnsi="Times New Roman" w:cs="Times New Roman"/>
          <w:sz w:val="24"/>
          <w:szCs w:val="28"/>
        </w:rPr>
        <w:t>ассмотрение ответственному руководителю, после его резолюции, документ может быть направлен на Ознакомление, либо на Исполнение</w:t>
      </w:r>
      <w:r w:rsidR="00C73932">
        <w:rPr>
          <w:rFonts w:ascii="Times New Roman" w:hAnsi="Times New Roman" w:cs="Times New Roman"/>
          <w:sz w:val="24"/>
          <w:szCs w:val="28"/>
        </w:rPr>
        <w:t xml:space="preserve"> сотру</w:t>
      </w:r>
      <w:r w:rsidR="00C73932">
        <w:rPr>
          <w:rFonts w:ascii="Times New Roman" w:hAnsi="Times New Roman" w:cs="Times New Roman"/>
          <w:sz w:val="24"/>
          <w:szCs w:val="28"/>
        </w:rPr>
        <w:t>д</w:t>
      </w:r>
      <w:r w:rsidR="00C73932">
        <w:rPr>
          <w:rFonts w:ascii="Times New Roman" w:hAnsi="Times New Roman" w:cs="Times New Roman"/>
          <w:sz w:val="24"/>
          <w:szCs w:val="28"/>
        </w:rPr>
        <w:t>нику учреждения (подразделения).</w:t>
      </w:r>
    </w:p>
    <w:p w:rsidR="00C73932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C73932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Входящий документ считается полностью </w:t>
      </w:r>
      <w:r w:rsidR="00963C11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отработанным, когда по нему завершены все необх</w:t>
      </w:r>
      <w:r>
        <w:rPr>
          <w:rFonts w:ascii="Times New Roman" w:hAnsi="Times New Roman" w:cs="Times New Roman"/>
          <w:sz w:val="24"/>
          <w:szCs w:val="28"/>
        </w:rPr>
        <w:t>о</w:t>
      </w:r>
      <w:r>
        <w:rPr>
          <w:rFonts w:ascii="Times New Roman" w:hAnsi="Times New Roman" w:cs="Times New Roman"/>
          <w:sz w:val="24"/>
          <w:szCs w:val="28"/>
        </w:rPr>
        <w:t>димые процессы. После этого он может быть «пришит» в дело, путем заполнения реквизита – В дело на закладке Реквизиты.</w:t>
      </w:r>
    </w:p>
    <w:p w:rsidR="00C73932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2A7D3A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основании Входящего документа, в случае необходимости можно создать – Исходящий док</w:t>
      </w:r>
      <w:r>
        <w:rPr>
          <w:rFonts w:ascii="Times New Roman" w:hAnsi="Times New Roman" w:cs="Times New Roman"/>
          <w:sz w:val="24"/>
          <w:szCs w:val="28"/>
        </w:rPr>
        <w:t>у</w:t>
      </w:r>
      <w:r>
        <w:rPr>
          <w:rFonts w:ascii="Times New Roman" w:hAnsi="Times New Roman" w:cs="Times New Roman"/>
          <w:sz w:val="24"/>
          <w:szCs w:val="28"/>
        </w:rPr>
        <w:t>мент. Для этого в журнале Входящих документов выбирается необходимый документ и нажимается кнопка – Создать на основании.</w:t>
      </w:r>
      <w:r w:rsidR="002A7D3A">
        <w:rPr>
          <w:rFonts w:ascii="Times New Roman" w:hAnsi="Times New Roman" w:cs="Times New Roman"/>
          <w:sz w:val="24"/>
          <w:szCs w:val="28"/>
        </w:rPr>
        <w:t xml:space="preserve"> Выбирается меню – Исходящий документ.</w:t>
      </w:r>
    </w:p>
    <w:p w:rsidR="002A7D3A" w:rsidRDefault="002A7D3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78AB7199" wp14:editId="2D74A0B4">
            <wp:extent cx="6152515" cy="3845560"/>
            <wp:effectExtent l="0" t="0" r="63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D3A" w:rsidRDefault="002A7D3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2A7D3A" w:rsidRDefault="002A7D3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 нажатии, формируется Исходящий документ, сформированный на основании и связанный с Входящим документом.</w:t>
      </w:r>
    </w:p>
    <w:p w:rsidR="008B104B" w:rsidRPr="007326AB" w:rsidRDefault="002A7D3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Так же на основании Входящего документа может быть создан Внутренний документ, Меропри</w:t>
      </w:r>
      <w:r>
        <w:rPr>
          <w:rFonts w:ascii="Times New Roman" w:hAnsi="Times New Roman" w:cs="Times New Roman"/>
          <w:sz w:val="24"/>
          <w:szCs w:val="28"/>
        </w:rPr>
        <w:t>я</w:t>
      </w:r>
      <w:r>
        <w:rPr>
          <w:rFonts w:ascii="Times New Roman" w:hAnsi="Times New Roman" w:cs="Times New Roman"/>
          <w:sz w:val="24"/>
          <w:szCs w:val="28"/>
        </w:rPr>
        <w:t>тие, Запись календаря и др.</w:t>
      </w:r>
      <w:r w:rsidR="008B104B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326AB" w:rsidRPr="007326AB" w:rsidRDefault="007326AB" w:rsidP="007326AB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</w:p>
    <w:sectPr w:rsidR="007326AB" w:rsidRPr="007326AB" w:rsidSect="00C45FB1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3370D"/>
    <w:multiLevelType w:val="hybridMultilevel"/>
    <w:tmpl w:val="281C0566"/>
    <w:lvl w:ilvl="0" w:tplc="AF6412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CA"/>
    <w:rsid w:val="001C76F9"/>
    <w:rsid w:val="002A7D3A"/>
    <w:rsid w:val="00305B0C"/>
    <w:rsid w:val="004063C3"/>
    <w:rsid w:val="0050582B"/>
    <w:rsid w:val="005E4966"/>
    <w:rsid w:val="006513F0"/>
    <w:rsid w:val="00692DCC"/>
    <w:rsid w:val="007326AB"/>
    <w:rsid w:val="008B104B"/>
    <w:rsid w:val="008F42F2"/>
    <w:rsid w:val="00963C11"/>
    <w:rsid w:val="00A750CA"/>
    <w:rsid w:val="00A94D32"/>
    <w:rsid w:val="00BC3D9D"/>
    <w:rsid w:val="00BE3BD7"/>
    <w:rsid w:val="00C45FB1"/>
    <w:rsid w:val="00C66DD6"/>
    <w:rsid w:val="00C73932"/>
    <w:rsid w:val="00D3569A"/>
    <w:rsid w:val="00FE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6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0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6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0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2017-12-03T04:37:00Z</dcterms:created>
  <dcterms:modified xsi:type="dcterms:W3CDTF">2017-12-03T06:45:00Z</dcterms:modified>
</cp:coreProperties>
</file>